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9.jpg" ContentType="image/jpeg"/>
  <Override PartName="/word/media/rId47.jpg" ContentType="image/jpeg"/>
  <Override PartName="/word/media/rId50.jpg" ContentType="image/jpeg"/>
  <Override PartName="/word/media/rId53.jpg" ContentType="image/jpeg"/>
  <Override PartName="/word/media/rId57.jpg" ContentType="image/jpeg"/>
  <Override PartName="/word/media/rId60.jpg" ContentType="image/jpeg"/>
  <Override PartName="/word/media/rId63.png" ContentType="image/png"/>
  <Override PartName="/word/media/rId67.jpg" ContentType="image/jpeg"/>
  <Override PartName="/word/media/rId70.jpg" ContentType="image/jpeg"/>
  <Override PartName="/word/media/rId73.jpg" ContentType="image/jpeg"/>
  <Override PartName="/word/media/rId77.png" ContentType="image/png"/>
  <Override PartName="/word/media/rId80.png" ContentType="image/png"/>
  <Override PartName="/word/media/rId83.png" ContentType="image/png"/>
  <Override PartName="/word/media/rId87.png" ContentType="image/png"/>
  <Override PartName="/word/media/rId90.png" ContentType="image/png"/>
  <Override PartName="/word/media/rId93.jpg" ContentType="image/jpeg"/>
  <Override PartName="/word/media/rId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06"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w:t>
      </w:r>
      <w:hyperlink w:anchor="ref-guba1990">
        <w:r>
          <w:rPr>
            <w:rStyle w:val="Hyperlink"/>
          </w:rPr>
          <w:t xml:space="preserve">Guba, 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Cs/>
          <w:i/>
        </w:rPr>
        <w:t xml:space="preserve">‘</w:t>
      </w:r>
      <w:r>
        <w:rPr>
          <w:iCs/>
          <w:i/>
        </w:rPr>
        <w:t xml:space="preserve">feeds</w:t>
      </w:r>
      <w:r>
        <w:rPr>
          <w:iCs/>
          <w:i/>
        </w:rPr>
        <w:t xml:space="preserve">’</w:t>
      </w:r>
      <w:r>
        <w:t xml:space="preserve"> </w:t>
      </w:r>
      <w:r>
        <w:t xml:space="preserve">and</w:t>
      </w:r>
      <w:r>
        <w:t xml:space="preserve"> </w:t>
      </w:r>
      <w:r>
        <w:rPr>
          <w:iCs/>
          <w:i/>
        </w:rPr>
        <w:t xml:space="preserve">‘</w:t>
      </w:r>
      <w:r>
        <w:rPr>
          <w:iCs/>
          <w:i/>
        </w:rPr>
        <w:t xml:space="preserve">posts</w:t>
      </w:r>
      <w:r>
        <w:rPr>
          <w:iCs/>
          <w:i/>
        </w:rPr>
        <w:t xml:space="preserve">’</w:t>
      </w:r>
      <w:r>
        <w:t xml:space="preserve"> </w:t>
      </w:r>
      <w:r>
        <w:t xml:space="preserve">to</w:t>
      </w:r>
      <w:r>
        <w:t xml:space="preserve"> </w:t>
      </w:r>
      <w:r>
        <w:rPr>
          <w:iCs/>
          <w:i/>
        </w:rPr>
        <w:t xml:space="preserve">‘</w:t>
      </w:r>
      <w:r>
        <w:rPr>
          <w:iCs/>
          <w:i/>
        </w:rPr>
        <w:t xml:space="preserve">link sharing</w:t>
      </w:r>
      <w:r>
        <w:rPr>
          <w:iCs/>
          <w:i/>
        </w:rPr>
        <w:t xml:space="preserve">’</w:t>
      </w:r>
      <w:r>
        <w:t xml:space="preserve">,</w:t>
      </w:r>
      <w:r>
        <w:t xml:space="preserve"> </w:t>
      </w:r>
      <w:r>
        <w:rPr>
          <w:iCs/>
          <w:i/>
        </w:rPr>
        <w:t xml:space="preserve">‘</w:t>
      </w:r>
      <w:r>
        <w:rPr>
          <w:iCs/>
          <w:i/>
        </w:rPr>
        <w:t xml:space="preserve">syncing</w:t>
      </w:r>
      <w:r>
        <w:rPr>
          <w:iCs/>
          <w:i/>
        </w:rPr>
        <w:t xml:space="preserve">’</w:t>
      </w:r>
      <w:r>
        <w:t xml:space="preserve"> </w:t>
      </w:r>
      <w:r>
        <w:t xml:space="preserve">and</w:t>
      </w:r>
      <w:r>
        <w:t xml:space="preserve"> </w:t>
      </w:r>
      <w:r>
        <w:rPr>
          <w:iCs/>
          <w:i/>
        </w:rPr>
        <w:t xml:space="preserve">‘</w:t>
      </w:r>
      <w:r>
        <w:rPr>
          <w:iCs/>
          <w:i/>
        </w:rPr>
        <w:t xml:space="preserve">blocking</w:t>
      </w:r>
      <w:r>
        <w:rPr>
          <w:iCs/>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Cs/>
          <w:i/>
        </w:rPr>
        <w:t xml:space="preserve">objectivism</w:t>
      </w:r>
      <w:r>
        <w:t xml:space="preserve"> </w:t>
      </w:r>
      <w:r>
        <w:t xml:space="preserve">(</w:t>
      </w:r>
      <w:hyperlink w:anchor="ref-peikoff1993">
        <w:r>
          <w:rPr>
            <w:rStyle w:val="Hyperlink"/>
          </w:rPr>
          <w:t xml:space="preserve">Peikoff, 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Cs/>
          <w:i/>
        </w:rPr>
        <w:t xml:space="preserve">inductive reasoning</w:t>
      </w:r>
      <w:r>
        <w:t xml:space="preserve"> </w:t>
      </w:r>
      <w:r>
        <w:t xml:space="preserve">(</w:t>
      </w:r>
      <w:hyperlink w:anchor="ref-smith2011">
        <w:r>
          <w:rPr>
            <w:rStyle w:val="Hyperlink"/>
          </w:rPr>
          <w:t xml:space="preserve">Smith, 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Cs/>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 Most of the techniques used will therefore be</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Cs/>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4" w:name="X7ffd93865bc60f6431831db2605565dffbb7509"/>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began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Cs/>
          <w:i/>
        </w:rPr>
        <w:t xml:space="preserve">anticipating</w:t>
      </w:r>
      <w:r>
        <w:t xml:space="preserve">: We never come to technology unprejudiced.</w:t>
      </w:r>
    </w:p>
    <w:p>
      <w:pPr>
        <w:numPr>
          <w:ilvl w:val="0"/>
          <w:numId w:val="1001"/>
        </w:numPr>
        <w:pStyle w:val="Compact"/>
      </w:pPr>
      <w:r>
        <w:rPr>
          <w:iCs/>
          <w:i/>
        </w:rPr>
        <w:t xml:space="preserve">connecting</w:t>
      </w:r>
      <w:r>
        <w:t xml:space="preserve">: We make a judgement in an instant, without much thought.</w:t>
      </w:r>
    </w:p>
    <w:p>
      <w:pPr>
        <w:numPr>
          <w:ilvl w:val="0"/>
          <w:numId w:val="1001"/>
        </w:numPr>
        <w:pStyle w:val="Compact"/>
      </w:pPr>
      <w:r>
        <w:rPr>
          <w:iCs/>
          <w:i/>
        </w:rPr>
        <w:t xml:space="preserve">interpreting</w:t>
      </w:r>
      <w:r>
        <w:t xml:space="preserve">: We work out what’s going on and how we feel about it.</w:t>
      </w:r>
    </w:p>
    <w:p>
      <w:pPr>
        <w:numPr>
          <w:ilvl w:val="0"/>
          <w:numId w:val="1001"/>
        </w:numPr>
        <w:pStyle w:val="Compact"/>
      </w:pPr>
      <w:r>
        <w:rPr>
          <w:iCs/>
          <w:i/>
        </w:rPr>
        <w:t xml:space="preserve">reflecting</w:t>
      </w:r>
      <w:r>
        <w:t xml:space="preserve">: We examine and evaluate what is happening in an interaction.</w:t>
      </w:r>
    </w:p>
    <w:p>
      <w:pPr>
        <w:numPr>
          <w:ilvl w:val="0"/>
          <w:numId w:val="1001"/>
        </w:numPr>
        <w:pStyle w:val="Compact"/>
      </w:pPr>
      <w:r>
        <w:rPr>
          <w:iCs/>
          <w:i/>
        </w:rPr>
        <w:t xml:space="preserve">appropriating</w:t>
      </w:r>
      <w:r>
        <w:t xml:space="preserve">: We work out how a new experience fits with other experiences we have had and with our sense of self.</w:t>
      </w:r>
    </w:p>
    <w:p>
      <w:pPr>
        <w:numPr>
          <w:ilvl w:val="0"/>
          <w:numId w:val="1001"/>
        </w:numPr>
        <w:pStyle w:val="Compact"/>
      </w:pPr>
      <w:r>
        <w:rPr>
          <w:iCs/>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02"/>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t xml:space="preserve">‘</w:t>
      </w:r>
      <w:r>
        <w:t xml:space="preserve">pivot</w:t>
      </w:r>
      <w: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22" name="Picture"/>
            <a:graphic>
              <a:graphicData uri="http://schemas.openxmlformats.org/drawingml/2006/picture">
                <pic:pic>
                  <pic:nvPicPr>
                    <pic:cNvPr descr="./src/figs/fig03-my-action-research-approach.jpg" id="23"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4"/>
    <w:bookmarkStart w:id="28"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5"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Cs/>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5"/>
    <w:bookmarkStart w:id="26"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6"/>
    <w:bookmarkStart w:id="27"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Cs/>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w:t>
      </w:r>
      <w:hyperlink w:anchor="ref-li2010">
        <w:r>
          <w:rPr>
            <w:rStyle w:val="Hyperlink"/>
          </w:rPr>
          <w:t xml:space="preserve">Li, Forlizzi and Dey, 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27"/>
    <w:bookmarkEnd w:id="28"/>
    <w:bookmarkStart w:id="46" w:name="X23a602910dc8852626969ed2cab4934b4ae5d5b"/>
    <w:p>
      <w:pPr>
        <w:pStyle w:val="Heading2"/>
      </w:pPr>
      <w:r>
        <w:rPr>
          <w:rStyle w:val="SectionNumber"/>
        </w:rPr>
        <w:t xml:space="preserve">1.4</w:t>
      </w:r>
      <w:r>
        <w:tab/>
      </w:r>
      <w:r>
        <w:t xml:space="preserve">Overview of Research Contexts and Activities</w:t>
      </w:r>
    </w:p>
    <w:p>
      <w:pPr>
        <w:pStyle w:val="FirstParagraph"/>
      </w:pPr>
      <w:r>
        <w:drawing>
          <wp:inline>
            <wp:extent cx="5334000" cy="4890351"/>
            <wp:effectExtent b="0" l="0" r="0" t="0"/>
            <wp:docPr descr="Figure 4: Research Activities and Contexts" title="" id="30" name="Picture"/>
            <a:graphic>
              <a:graphicData uri="http://schemas.openxmlformats.org/drawingml/2006/picture">
                <pic:pic>
                  <pic:nvPicPr>
                    <pic:cNvPr descr="./src/figs/fig04-activities-and-contexts.jpg" id="31" name="Picture"/>
                    <pic:cNvPicPr>
                      <a:picLocks noChangeArrowheads="1" noChangeAspect="1"/>
                    </pic:cNvPicPr>
                  </pic:nvPicPr>
                  <pic:blipFill>
                    <a:blip r:embed="rId29"/>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 and remove RQ3/Case Study Three.]</w:t>
      </w:r>
    </w:p>
    <w:p>
      <w:pPr>
        <w:pStyle w:val="BodyText"/>
      </w:pPr>
      <w:r>
        <w:t xml:space="preserve">As explained in the last section,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Cs/>
          <w:i/>
        </w:rPr>
        <w:t xml:space="preserve">data</w:t>
      </w:r>
      <w:r>
        <w:t xml:space="preserve">, RQ2 as understanding data in</w:t>
      </w:r>
      <w:r>
        <w:t xml:space="preserve"> </w:t>
      </w:r>
      <w:r>
        <w:rPr>
          <w:iCs/>
          <w:i/>
        </w:rPr>
        <w:t xml:space="preserve">relationships</w:t>
      </w:r>
      <w:r>
        <w:t xml:space="preserve">, [TODO de-formalize RQ3] and RQ3 as understanding how to reconfigure data interaction in</w:t>
      </w:r>
      <w:r>
        <w:t xml:space="preserve"> </w:t>
      </w:r>
      <w:r>
        <w:rPr>
          <w:iCs/>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35" w:name="X2aae5955584904bc2d13eabc3cf07107b276398"/>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32" w:name="Xd1b935e29e3fe3be100369af902a8e47d687d29"/>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w:t>
      </w:r>
      <w:hyperlink w:anchor="ref-ConnectedHealthCities2017">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32"/>
    <w:bookmarkStart w:id="33" w:name="X78ad73ec26b8ad5f96338defb9c180e5571da00"/>
    <w:p>
      <w:pPr>
        <w:pStyle w:val="Heading4"/>
      </w:pPr>
      <w:r>
        <w:rPr>
          <w:rStyle w:val="SectionNumber"/>
        </w:rPr>
        <w:t xml:space="preserve">1.4.1.2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which is included in [ADD APPENDIX REFERENCE TO CHI2018 PAPER HERE].</w:t>
      </w:r>
    </w:p>
    <w:bookmarkEnd w:id="33"/>
    <w:bookmarkStart w:id="34" w:name="X3db9f55212112beaf799179d06ee9f9afa1b851"/>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4"/>
    <w:bookmarkEnd w:id="35"/>
    <w:bookmarkStart w:id="40" w:name="Xbc954f986ea78ee55f14e1ee288f60983e46fb5"/>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36" w:name="X3f68e6df3d1df2f94f2d91db9be043631222eea"/>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6"/>
    <w:bookmarkStart w:id="37"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7"/>
    <w:bookmarkStart w:id="38" w:name="X3e44dd6da4933f44dd05af71278daa0537a199a"/>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38"/>
    <w:bookmarkStart w:id="39" w:name="Xef5799bd6fe2d5d3ac6ec7dc8943f89a3e482de"/>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9"/>
    <w:bookmarkEnd w:id="40"/>
    <w:bookmarkStart w:id="45" w:name="Xa9ae6626462bdf10bfdf1ba1d1ab3a7864adc8c"/>
    <w:p>
      <w:pPr>
        <w:pStyle w:val="Heading3"/>
      </w:pPr>
      <w:r>
        <w:rPr>
          <w:rStyle w:val="SectionNumber"/>
        </w:rPr>
        <w:t xml:space="preserve">1.4.3</w:t>
      </w:r>
      <w:r>
        <w:tab/>
      </w:r>
      <w:r>
        <w:t xml:space="preserve">Context Three: The Practical Pursuit of Better Human Data Relations</w:t>
      </w:r>
    </w:p>
    <w:p>
      <w:pPr>
        <w:pStyle w:val="FirstParagraph"/>
      </w:pPr>
      <w:r>
        <w:t xml:space="preserve">[TODO move / reposition this to be external to the thesis, maybe omit entirely]</w:t>
      </w:r>
    </w:p>
    <w:p>
      <w:pPr>
        <w:pStyle w:val="BodyText"/>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[TODO deformalise RQ3]. Chapter 7 examines the practicalities of bringing about the desired changes.</w:t>
      </w:r>
    </w:p>
    <w:bookmarkStart w:id="41" w:name="X5d1427838c5368ed4a786e06d043394893538c6"/>
    <w:p>
      <w:pPr>
        <w:pStyle w:val="Heading4"/>
      </w:pPr>
      <w:r>
        <w:rPr>
          <w:rStyle w:val="SectionNumber"/>
        </w:rPr>
        <w:t xml:space="preserve">1.4.3.1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[TODO deformalise / remove RQ3]. This aspect of the SILVER project is considered out of scope for this thesis, though reference is made to it in Chapter 7.</w:t>
      </w:r>
    </w:p>
    <w:bookmarkEnd w:id="41"/>
    <w:bookmarkStart w:id="42" w:name="Xf0894d04f35e11a735f3bd72c18734447d8a762"/>
    <w:p>
      <w:pPr>
        <w:pStyle w:val="Heading4"/>
      </w:pPr>
      <w:r>
        <w:rPr>
          <w:rStyle w:val="SectionNumber"/>
        </w:rPr>
        <w:t xml:space="preserve">1.4.3.2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Cs/>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Cs/>
          <w:i/>
        </w:rPr>
        <w:t xml:space="preserve">ET AL</w:t>
      </w:r>
      <w:r>
        <w:t xml:space="preserve">], which is included in [ADD APPENDIX REFERENCE TO GOFFE ET AL PAPER HERE].</w:t>
      </w:r>
    </w:p>
    <w:bookmarkEnd w:id="42"/>
    <w:bookmarkStart w:id="43" w:name="X112b9fda1215514c933745fdb7438ffc75e40f9"/>
    <w:p>
      <w:pPr>
        <w:pStyle w:val="Heading4"/>
      </w:pPr>
      <w:r>
        <w:rPr>
          <w:rStyle w:val="SectionNumber"/>
        </w:rPr>
        <w:t xml:space="preserve">1.4.3.3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w:t>
      </w:r>
      <w:hyperlink w:anchor="ref-bbcrd2017">
        <w:r>
          <w:rPr>
            <w:rStyle w:val="Hyperlink"/>
          </w:rPr>
          <w:t xml:space="preserve">BBC R&amp;D, 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[TODO deformalise RQ3]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43"/>
    <w:bookmarkStart w:id="44" w:name="X7f61cdc5ec339994dad2c4921e40600a66dc7d3"/>
    <w:p>
      <w:pPr>
        <w:pStyle w:val="Heading4"/>
      </w:pPr>
      <w:r>
        <w:rPr>
          <w:rStyle w:val="SectionNumber"/>
        </w:rPr>
        <w:t xml:space="preserve">1.4.3.4</w:t>
      </w:r>
      <w:r>
        <w:tab/>
      </w:r>
      <w:r>
        <w:t xml:space="preserve">Understanding the Power of Data: Sitra’s #digipower Project with Hestia.ai</w:t>
      </w:r>
    </w:p>
    <w:p>
      <w:pPr>
        <w:pStyle w:val="FirstParagraph"/>
      </w:pPr>
      <w:r>
        <w:t xml:space="preserve">[TODO add details here]</w:t>
      </w:r>
    </w:p>
    <w:bookmarkEnd w:id="44"/>
    <w:bookmarkEnd w:id="45"/>
    <w:bookmarkEnd w:id="46"/>
    <w:bookmarkStart w:id="105"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56" w:name="X760f23f36812b1f488df2ca1b312429d68b0f8e"/>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48" name="Picture"/>
            <a:graphic>
              <a:graphicData uri="http://schemas.openxmlformats.org/drawingml/2006/picture">
                <pic:pic>
                  <pic:nvPicPr>
                    <pic:cNvPr descr="./src/figs/fig05-family-facts.jpg" id="49" name="Picture"/>
                    <pic:cNvPicPr>
                      <a:picLocks noChangeArrowheads="1" noChangeAspect="1"/>
                    </pic:cNvPicPr>
                  </pic:nvPicPr>
                  <pic:blipFill>
                    <a:blip r:embed="rId47"/>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51" name="Picture"/>
            <a:graphic>
              <a:graphicData uri="http://schemas.openxmlformats.org/drawingml/2006/picture">
                <pic:pic>
                  <pic:nvPicPr>
                    <pic:cNvPr descr="./src/figs/fig06-walls-of-data.jpg" id="52" name="Picture"/>
                    <pic:cNvPicPr>
                      <a:picLocks noChangeArrowheads="1" noChangeAspect="1"/>
                    </pic:cNvPicPr>
                  </pic:nvPicPr>
                  <pic:blipFill>
                    <a:blip r:embed="rId50"/>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54" name="Picture"/>
            <a:graphic>
              <a:graphicData uri="http://schemas.openxmlformats.org/drawingml/2006/picture">
                <pic:pic>
                  <pic:nvPicPr>
                    <pic:cNvPr descr="./src/figs/fig07-sentence-ranking.jpg" id="55" name="Picture"/>
                    <pic:cNvPicPr>
                      <a:picLocks noChangeArrowheads="1" noChangeAspect="1"/>
                    </pic:cNvPicPr>
                  </pic:nvPicPr>
                  <pic:blipFill>
                    <a:blip r:embed="rId5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Cs/>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56"/>
    <w:bookmarkStart w:id="66" w:name="X464e9f2e5e0cf52e9c26d3864e71249d73ea33a"/>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58" name="Picture"/>
            <a:graphic>
              <a:graphicData uri="http://schemas.openxmlformats.org/drawingml/2006/picture">
                <pic:pic>
                  <pic:nvPicPr>
                    <pic:cNvPr descr="./src/figs/fig08-data-cards.jpg" id="59" name="Picture"/>
                    <pic:cNvPicPr>
                      <a:picLocks noChangeArrowheads="1" noChangeAspect="1"/>
                    </pic:cNvPicPr>
                  </pic:nvPicPr>
                  <pic:blipFill>
                    <a:blip r:embed="rId5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BodyText"/>
      </w:pPr>
      <w:r>
        <w:t xml:space="preserve">[TODO ADD THE PERSONAL DATA TYPES SLIDE HERE]</w:t>
      </w:r>
    </w:p>
    <w:p>
      <w:pPr>
        <w:pStyle w:val="CaptionedFigure"/>
      </w:pPr>
      <w:r>
        <w:drawing>
          <wp:inline>
            <wp:extent cx="5334000" cy="4754217"/>
            <wp:effectExtent b="0" l="0" r="0" t="0"/>
            <wp:docPr descr="Figure 9: Interviewing Families in the Home – Card sorting with a family in their living room" title="" id="61" name="Picture"/>
            <a:graphic>
              <a:graphicData uri="http://schemas.openxmlformats.org/drawingml/2006/picture">
                <pic:pic>
                  <pic:nvPicPr>
                    <pic:cNvPr descr="./src/figs/fig09-home-visit.jpg" id="62" name="Picture"/>
                    <pic:cNvPicPr>
                      <a:picLocks noChangeArrowheads="1" noChangeAspect="1"/>
                    </pic:cNvPicPr>
                  </pic:nvPicPr>
                  <pic:blipFill>
                    <a:blip r:embed="rId60"/>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64" name="Picture"/>
            <a:graphic>
              <a:graphicData uri="http://schemas.openxmlformats.org/drawingml/2006/picture">
                <pic:pic>
                  <pic:nvPicPr>
                    <pic:cNvPr descr="./src/figs/fig10-sketch-interview.png" id="65" name="Picture"/>
                    <pic:cNvPicPr>
                      <a:picLocks noChangeArrowheads="1" noChangeAspect="1"/>
                    </pic:cNvPicPr>
                  </pic:nvPicPr>
                  <pic:blipFill>
                    <a:blip r:embed="rId6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w:t>
      </w:r>
      <w:hyperlink w:anchor="ref-hwang2021">
        <w:r>
          <w:rPr>
            <w:rStyle w:val="Hyperlink"/>
          </w:rPr>
          <w:t xml:space="preserve">Hwang, 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66"/>
    <w:bookmarkStart w:id="76" w:name="Xedf6a14348e4bc362e215e4dcd1e066e0bd16f7"/>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68" name="Picture"/>
            <a:graphic>
              <a:graphicData uri="http://schemas.openxmlformats.org/drawingml/2006/picture">
                <pic:pic>
                  <pic:nvPicPr>
                    <pic:cNvPr descr="./src/figs/fig11-ideation-grid.jpg" id="69" name="Picture"/>
                    <pic:cNvPicPr>
                      <a:picLocks noChangeArrowheads="1" noChangeAspect="1"/>
                    </pic:cNvPicPr>
                  </pic:nvPicPr>
                  <pic:blipFill>
                    <a:blip r:embed="rId67"/>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71" name="Picture"/>
            <a:graphic>
              <a:graphicData uri="http://schemas.openxmlformats.org/drawingml/2006/picture">
                <pic:pic>
                  <pic:nvPicPr>
                    <pic:cNvPr descr="./src/figs/fig12-poster.jpg" id="72" name="Picture"/>
                    <pic:cNvPicPr>
                      <a:picLocks noChangeArrowheads="1" noChangeAspect="1"/>
                    </pic:cNvPicPr>
                  </pic:nvPicPr>
                  <pic:blipFill>
                    <a:blip r:embed="rId70"/>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74" name="Picture"/>
            <a:graphic>
              <a:graphicData uri="http://schemas.openxmlformats.org/drawingml/2006/picture">
                <pic:pic>
                  <pic:nvPicPr>
                    <pic:cNvPr descr="./src/figs/fig13-storyboarding-card-strip.jpg" id="75" name="Picture"/>
                    <pic:cNvPicPr>
                      <a:picLocks noChangeArrowheads="1" noChangeAspect="1"/>
                    </pic:cNvPicPr>
                  </pic:nvPicPr>
                  <pic:blipFill>
                    <a:blip r:embed="rId7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6"/>
    <w:bookmarkStart w:id="86" w:name="Xe1195d645f2e2f1de148df89615c120af8e740a"/>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S – A visual design mockup collaboratively created with BBC Research colleague Jasmine Cox" title="" id="78" name="Picture"/>
            <a:graphic>
              <a:graphicData uri="http://schemas.openxmlformats.org/drawingml/2006/picture">
                <pic:pic>
                  <pic:nvPicPr>
                    <pic:cNvPr descr="./src/figs/fig14-pds-partititioning.png" id="79" name="Picture"/>
                    <pic:cNvPicPr>
                      <a:picLocks noChangeArrowheads="1" noChangeAspect="1"/>
                    </pic:cNvPicPr>
                  </pic:nvPicPr>
                  <pic:blipFill>
                    <a:blip r:embed="rId77"/>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PDS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81" name="Picture"/>
            <a:graphic>
              <a:graphicData uri="http://schemas.openxmlformats.org/drawingml/2006/picture">
                <pic:pic>
                  <pic:nvPicPr>
                    <pic:cNvPr descr="./src/figs/fig15-prototype-gdpr-interface.png" id="82" name="Picture"/>
                    <pic:cNvPicPr>
                      <a:picLocks noChangeArrowheads="1" noChangeAspect="1"/>
                    </pic:cNvPicPr>
                  </pic:nvPicPr>
                  <pic:blipFill>
                    <a:blip r:embed="rId80"/>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84" name="Picture"/>
            <a:graphic>
              <a:graphicData uri="http://schemas.openxmlformats.org/drawingml/2006/picture">
                <pic:pic>
                  <pic:nvPicPr>
                    <pic:cNvPr descr="./src/figs/fig16-silver-data-interface.png" id="85" name="Picture"/>
                    <pic:cNvPicPr>
                      <a:picLocks noChangeArrowheads="1" noChangeAspect="1"/>
                    </pic:cNvPicPr>
                  </pic:nvPicPr>
                  <pic:blipFill>
                    <a:blip r:embed="rId83"/>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[TODO deformalise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6"/>
    <w:bookmarkStart w:id="96" w:name="Xecfb0067f356894b6b052ef3c3554dc7fb3f814"/>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88" name="Picture"/>
            <a:graphic>
              <a:graphicData uri="http://schemas.openxmlformats.org/drawingml/2006/picture">
                <pic:pic>
                  <pic:nvPicPr>
                    <pic:cNvPr descr="./src/figs/fig17-thematic-analysis.png" id="89" name="Picture"/>
                    <pic:cNvPicPr>
                      <a:picLocks noChangeArrowheads="1" noChangeAspect="1"/>
                    </pic:cNvPicPr>
                  </pic:nvPicPr>
                  <pic:blipFill>
                    <a:blip r:embed="rId87"/>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91" name="Picture"/>
            <a:graphic>
              <a:graphicData uri="http://schemas.openxmlformats.org/drawingml/2006/picture">
                <pic:pic>
                  <pic:nvPicPr>
                    <pic:cNvPr descr="./src/figs/fig18-quant-analysis.png" id="92" name="Picture"/>
                    <pic:cNvPicPr>
                      <a:picLocks noChangeArrowheads="1" noChangeAspect="1"/>
                    </pic:cNvPicPr>
                  </pic:nvPicPr>
                  <pic:blipFill>
                    <a:blip r:embed="rId9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S a part of BBC Cornmarket R&amp;D work" title="" id="94" name="Picture"/>
            <a:graphic>
              <a:graphicData uri="http://schemas.openxmlformats.org/drawingml/2006/picture">
                <pic:pic>
                  <pic:nvPicPr>
                    <pic:cNvPr descr="./src/figs/fig19-life-modelling.jpg" id="95" name="Picture"/>
                    <pic:cNvPicPr>
                      <a:picLocks noChangeArrowheads="1" noChangeAspect="1"/>
                    </pic:cNvPicPr>
                  </pic:nvPicPr>
                  <pic:blipFill>
                    <a:blip r:embed="rId93"/>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PDS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PDS context while embedded at BBC R&amp;D [TODO and Hestia].</w:t>
      </w:r>
    </w:p>
    <w:bookmarkEnd w:id="96"/>
    <w:bookmarkStart w:id="102" w:name="X2c7dc39f7a599e653154733c2f9c606bee5474c"/>
    <w:p>
      <w:pPr>
        <w:pStyle w:val="Heading3"/>
      </w:pPr>
      <w:r>
        <w:rPr>
          <w:rStyle w:val="SectionNumber"/>
        </w:rPr>
        <w:t xml:space="preserve">1.5.6</w:t>
      </w:r>
      <w:r>
        <w:tab/>
      </w:r>
      <w:r>
        <w:t xml:space="preserve">Recruitment</w:t>
      </w:r>
    </w:p>
    <w:p>
      <w:pPr>
        <w:pStyle w:val="TableCaption"/>
      </w:pPr>
      <w:r>
        <w:t xml:space="preserve">Table 3.1 - Context One (Civic Data &amp; Early Help): Participants involved in research activities leading into Case Study One.{#table-3.1}</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table-3.1}"/>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(prior to PhD): Understanding Family Civic Data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Main study (Data Interaction in Early Help)</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98" name="Picture"/>
            <a:graphic>
              <a:graphicData uri="http://schemas.openxmlformats.org/drawingml/2006/picture">
                <pic:pic>
                  <pic:nvPicPr>
                    <pic:cNvPr descr="./src/figs/fig20-recruitment-poster.png" id="99" name="Picture"/>
                    <pic:cNvPicPr>
                      <a:picLocks noChangeArrowheads="1" noChangeAspect="1"/>
                    </pic:cNvPicPr>
                  </pic:nvPicPr>
                  <pic:blipFill>
                    <a:blip r:embed="rId97"/>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tbl>
      <w:tblPr>
        <w:tblStyle w:val="Table"/>
        <w:tblW w:type="pct" w:w="5000"/>
        <w:tblLook w:firstRow="1" w:lastRow="0" w:firstColumn="0" w:lastColumn="0" w:noHBand="0" w:noVBand="0" w:val="0020"/>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11 x 1-on-1 interview (Life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10 x 1-on-1 interview (Privacy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 from previous stage</w:t>
            </w:r>
            <w:r>
              <w:rPr>
                <w:rStyle w:val="FootnoteReference"/>
              </w:rPr>
              <w:footnoteReference w:id="100"/>
            </w:r>
          </w:p>
        </w:tc>
      </w:tr>
      <w:tr>
        <w:tc>
          <w:tcPr/>
          <w:p>
            <w:pPr>
              <w:pStyle w:val="Compact"/>
              <w:jc w:val="left"/>
            </w:pPr>
            <w:r>
              <w:t xml:space="preserve">Main study (Guided GDPR)</w:t>
            </w:r>
          </w:p>
        </w:tc>
        <w:tc>
          <w:tcPr/>
          <w:p>
            <w:pPr>
              <w:pStyle w:val="Compact"/>
              <w:jc w:val="left"/>
            </w:pPr>
            <w:r>
              <w:t xml:space="preserve">10 x 1-on-1 interview (Viewing GDPR returned data)</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 from previous stage</w:t>
            </w:r>
          </w:p>
        </w:tc>
      </w:tr>
    </w:tbl>
    <w:p>
      <w:pPr>
        <w:pStyle w:val="BodyText"/>
      </w:pPr>
      <w:r>
        <w:t xml:space="preserve">Table: Table 2 - Context Two (Digital Life): Participants Involved in Digital Life Research Activities Leading into Case Study Two.</w:t>
      </w:r>
    </w:p>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101"/>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102"/>
    <w:bookmarkStart w:id="103" w:name="X3b7d2cf9323254a9419a9edb2bad661ca9f8aa5"/>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Cs/>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Cs/>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03"/>
    <w:bookmarkStart w:id="104" w:name="thesis-structure-approach"/>
    <w:p>
      <w:pPr>
        <w:pStyle w:val="Heading3"/>
      </w:pPr>
      <w:r>
        <w:rPr>
          <w:rStyle w:val="SectionNumber"/>
        </w:rPr>
        <w:t xml:space="preserve">1.5.8</w:t>
      </w:r>
      <w:r>
        <w:tab/>
      </w:r>
      <w:r>
        <w:t xml:space="preserve">Thesis structure approach</w:t>
      </w:r>
    </w:p>
    <w:p>
      <w:pPr>
        <w:pStyle w:val="FirstParagraph"/>
      </w:pPr>
      <w:r>
        <w:t xml:space="preserve">[TODO CUT THIS SECTION AND COVER IT IN INTRO]</w:t>
      </w:r>
    </w:p>
    <w:p>
      <w:pPr>
        <w:pStyle w:val="BodyText"/>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Cs/>
          <w:i/>
        </w:rPr>
        <w:t xml:space="preserve">and</w:t>
      </w:r>
      <w:r>
        <w:t xml:space="preserve"> </w:t>
      </w:r>
      <w:r>
        <w:t xml:space="preserve">the relationships people have that indirectly involve data. The learnings that allow me to explore and draw conclusions that serve RQ3 [TODO deformalise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06"/>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104"/>
    <w:bookmarkEnd w:id="105"/>
    <w:bookmarkEnd w:id="106"/>
    <w:bookmarkStart w:id="204" w:name="bibliography"/>
    <w:p>
      <w:pPr>
        <w:pStyle w:val="Heading1"/>
      </w:pPr>
      <w:r>
        <w:t xml:space="preserve">Bibliography</w:t>
      </w:r>
    </w:p>
    <w:bookmarkStart w:id="203" w:name="refs"/>
    <w:bookmarkStart w:id="108"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07">
        <w:r>
          <w:rPr>
            <w:rStyle w:val="Hyperlink"/>
          </w:rPr>
          <w:t xml:space="preserve">10.1145/2670528</w:t>
        </w:r>
      </w:hyperlink>
      <w:r>
        <w:t xml:space="preserve">.</w:t>
      </w:r>
    </w:p>
    <w:bookmarkEnd w:id="108"/>
    <w:bookmarkStart w:id="110"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109">
        <w:r>
          <w:rPr>
            <w:rStyle w:val="Hyperlink"/>
          </w:rPr>
          <w:t xml:space="preserve">https://criticallegalthinking.com/2017/11/17/michel-foucault-discourse/</w:t>
        </w:r>
      </w:hyperlink>
      <w:r>
        <w:t xml:space="preserve"> </w:t>
      </w:r>
      <w:r>
        <w:t xml:space="preserve">(Accessed: 7 May 2021).</w:t>
      </w:r>
    </w:p>
    <w:bookmarkEnd w:id="110"/>
    <w:bookmarkStart w:id="111"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111"/>
    <w:bookmarkStart w:id="113"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112">
        <w:r>
          <w:rPr>
            <w:rStyle w:val="Hyperlink"/>
          </w:rPr>
          <w:t xml:space="preserve">https://www.bbc.co.uk/rd/projects/human-data-interaction</w:t>
        </w:r>
      </w:hyperlink>
      <w:r>
        <w:t xml:space="preserve">.</w:t>
      </w:r>
    </w:p>
    <w:bookmarkEnd w:id="113"/>
    <w:bookmarkStart w:id="115"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14">
        <w:r>
          <w:rPr>
            <w:rStyle w:val="Hyperlink"/>
          </w:rPr>
          <w:t xml:space="preserve">http://www.worldcat.org/title/computers-and-democracy-a-scandinavian-challenge/oclc/614994092?referer=di&amp;ht=edition</w:t>
        </w:r>
      </w:hyperlink>
      <w:r>
        <w:t xml:space="preserve">.</w:t>
      </w:r>
    </w:p>
    <w:bookmarkEnd w:id="115"/>
    <w:bookmarkStart w:id="116"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16"/>
    <w:bookmarkStart w:id="118"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17">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18"/>
    <w:bookmarkStart w:id="120"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119">
        <w:r>
          <w:rPr>
            <w:rStyle w:val="Hyperlink"/>
          </w:rPr>
          <w:t xml:space="preserve">https://eprints.ncl.ac.uk/273825</w:t>
        </w:r>
      </w:hyperlink>
      <w:r>
        <w:t xml:space="preserve">.</w:t>
      </w:r>
    </w:p>
    <w:bookmarkEnd w:id="120"/>
    <w:bookmarkStart w:id="122"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21">
        <w:r>
          <w:rPr>
            <w:rStyle w:val="Hyperlink"/>
          </w:rPr>
          <w:t xml:space="preserve">10.1145/3173574.3173710</w:t>
        </w:r>
      </w:hyperlink>
      <w:r>
        <w:t xml:space="preserve">.</w:t>
      </w:r>
    </w:p>
    <w:bookmarkEnd w:id="122"/>
    <w:bookmarkStart w:id="124"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23">
        <w:r>
          <w:rPr>
            <w:rStyle w:val="Hyperlink"/>
          </w:rPr>
          <w:t xml:space="preserve">10.1145/1011870.1011885</w:t>
        </w:r>
      </w:hyperlink>
      <w:r>
        <w:t xml:space="preserve">.</w:t>
      </w:r>
    </w:p>
    <w:bookmarkEnd w:id="124"/>
    <w:bookmarkStart w:id="126"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25">
        <w:r>
          <w:rPr>
            <w:rStyle w:val="Hyperlink"/>
          </w:rPr>
          <w:t xml:space="preserve">10.1191/1478088706qp063oa</w:t>
        </w:r>
      </w:hyperlink>
      <w:r>
        <w:t xml:space="preserve">.</w:t>
      </w:r>
    </w:p>
    <w:bookmarkEnd w:id="126"/>
    <w:bookmarkStart w:id="128"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27">
        <w:r>
          <w:rPr>
            <w:rStyle w:val="Hyperlink"/>
          </w:rPr>
          <w:t xml:space="preserve">https://venturebeat.com/2015/03/15/heres-what-fail-fast-really-means/</w:t>
        </w:r>
      </w:hyperlink>
      <w:r>
        <w:t xml:space="preserve">.</w:t>
      </w:r>
    </w:p>
    <w:bookmarkEnd w:id="128"/>
    <w:bookmarkStart w:id="129"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29"/>
    <w:bookmarkStart w:id="131"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30">
        <w:r>
          <w:rPr>
            <w:rStyle w:val="Hyperlink"/>
          </w:rPr>
          <w:t xml:space="preserve">10.1093/pubmed/fdx125</w:t>
        </w:r>
      </w:hyperlink>
      <w:r>
        <w:t xml:space="preserve">.</w:t>
      </w:r>
    </w:p>
    <w:bookmarkEnd w:id="131"/>
    <w:bookmarkStart w:id="132"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32"/>
    <w:bookmarkStart w:id="133"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33"/>
    <w:bookmarkStart w:id="135"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34">
        <w:r>
          <w:rPr>
            <w:rStyle w:val="Hyperlink"/>
          </w:rPr>
          <w:t xml:space="preserve">10.1145/2818048.2819926</w:t>
        </w:r>
      </w:hyperlink>
      <w:r>
        <w:t xml:space="preserve">.</w:t>
      </w:r>
    </w:p>
    <w:bookmarkEnd w:id="135"/>
    <w:bookmarkStart w:id="137" w:name="ref-ConnectedHealthCities2017"/>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36">
        <w:r>
          <w:rPr>
            <w:rStyle w:val="Hyperlink"/>
          </w:rPr>
          <w:t xml:space="preserve">https://www.connectedhealthcities.org/research-projects/troubled-families/</w:t>
        </w:r>
      </w:hyperlink>
      <w:r>
        <w:t xml:space="preserve"> </w:t>
      </w:r>
      <w:r>
        <w:t xml:space="preserve">(Accessed: 14 May 2021).</w:t>
      </w:r>
    </w:p>
    <w:bookmarkEnd w:id="137"/>
    <w:bookmarkStart w:id="138"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38"/>
    <w:bookmarkStart w:id="139"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39"/>
    <w:bookmarkStart w:id="141"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40">
        <w:r>
          <w:rPr>
            <w:rStyle w:val="Hyperlink"/>
          </w:rPr>
          <w:t xml:space="preserve">https://www.designcouncil.org.uk/news-opinion/what-framework-innovation-design-councils-evolved-double-diamond</w:t>
        </w:r>
      </w:hyperlink>
      <w:r>
        <w:t xml:space="preserve"> </w:t>
      </w:r>
      <w:r>
        <w:t xml:space="preserve">(Accessed: 20 May 2021).</w:t>
      </w:r>
    </w:p>
    <w:bookmarkEnd w:id="141"/>
    <w:bookmarkStart w:id="142"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42"/>
    <w:bookmarkStart w:id="143"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43"/>
    <w:bookmarkStart w:id="145"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44">
        <w:r>
          <w:rPr>
            <w:rStyle w:val="Hyperlink"/>
          </w:rPr>
          <w:t xml:space="preserve">10.7551/mitpress/8732.003.0007</w:t>
        </w:r>
      </w:hyperlink>
      <w:r>
        <w:t xml:space="preserve">.</w:t>
      </w:r>
    </w:p>
    <w:bookmarkEnd w:id="145"/>
    <w:bookmarkStart w:id="146"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46"/>
    <w:bookmarkStart w:id="147"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47"/>
    <w:bookmarkStart w:id="149"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48">
        <w:r>
          <w:rPr>
            <w:rStyle w:val="Hyperlink"/>
          </w:rPr>
          <w:t xml:space="preserve">https://williamjamesstudies.org/deweyan-pragmatism/</w:t>
        </w:r>
      </w:hyperlink>
      <w:r>
        <w:t xml:space="preserve">.</w:t>
      </w:r>
    </w:p>
    <w:bookmarkEnd w:id="149"/>
    <w:bookmarkStart w:id="151"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50">
        <w:r>
          <w:rPr>
            <w:rStyle w:val="Hyperlink"/>
          </w:rPr>
          <w:t xml:space="preserve">10.1145/1858171.1858189</w:t>
        </w:r>
      </w:hyperlink>
      <w:r>
        <w:t xml:space="preserve">.</w:t>
      </w:r>
    </w:p>
    <w:bookmarkEnd w:id="151"/>
    <w:bookmarkStart w:id="153"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52">
        <w:r>
          <w:rPr>
            <w:rStyle w:val="Hyperlink"/>
          </w:rPr>
          <w:t xml:space="preserve">http://www.jstor.org/stable/3340973</w:t>
        </w:r>
      </w:hyperlink>
      <w:r>
        <w:t xml:space="preserve">.</w:t>
      </w:r>
    </w:p>
    <w:bookmarkEnd w:id="153"/>
    <w:bookmarkStart w:id="155"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54">
        <w:r>
          <w:rPr>
            <w:rStyle w:val="Hyperlink"/>
          </w:rPr>
          <w:t xml:space="preserve">10.1145/1993060.1993065</w:t>
        </w:r>
      </w:hyperlink>
      <w:r>
        <w:t xml:space="preserve">.</w:t>
      </w:r>
    </w:p>
    <w:bookmarkEnd w:id="155"/>
    <w:bookmarkStart w:id="157"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56">
        <w:r>
          <w:rPr>
            <w:rStyle w:val="Hyperlink"/>
          </w:rPr>
          <w:t xml:space="preserve">https://web.archive.org/web/20110220013300/http://www.weforum.org/issues/rethinking-personal-data</w:t>
        </w:r>
      </w:hyperlink>
      <w:r>
        <w:t xml:space="preserve">.</w:t>
      </w:r>
    </w:p>
    <w:bookmarkEnd w:id="157"/>
    <w:bookmarkStart w:id="159"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58">
        <w:r>
          <w:rPr>
            <w:rStyle w:val="Hyperlink"/>
          </w:rPr>
          <w:t xml:space="preserve">http://www.weforum.org/reports/personal-data-emergence-new-asset-class</w:t>
        </w:r>
      </w:hyperlink>
      <w:r>
        <w:t xml:space="preserve">.</w:t>
      </w:r>
    </w:p>
    <w:bookmarkEnd w:id="159"/>
    <w:bookmarkStart w:id="160"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60"/>
    <w:bookmarkStart w:id="162"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61">
        <w:r>
          <w:rPr>
            <w:rStyle w:val="Hyperlink"/>
          </w:rPr>
          <w:t xml:space="preserve">http://www3.weforum.org/docs/WEF_RethinkingPersonalData_ANewLens_Report_2014.pdf</w:t>
        </w:r>
      </w:hyperlink>
      <w:r>
        <w:t xml:space="preserve">.</w:t>
      </w:r>
    </w:p>
    <w:bookmarkEnd w:id="162"/>
    <w:bookmarkStart w:id="164"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63">
        <w:r>
          <w:rPr>
            <w:rStyle w:val="Hyperlink"/>
          </w:rPr>
          <w:t xml:space="preserve">http://www3.weforum.org/docs/WEF_RethinkingPersonalData_TrustandContext_Report_2014.pdf</w:t>
        </w:r>
      </w:hyperlink>
      <w:r>
        <w:t xml:space="preserve">.</w:t>
      </w:r>
    </w:p>
    <w:bookmarkEnd w:id="164"/>
    <w:bookmarkStart w:id="166"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65">
        <w:r>
          <w:rPr>
            <w:rStyle w:val="Hyperlink"/>
          </w:rPr>
          <w:t xml:space="preserve">https://www.britannica.com/topic/Web-20</w:t>
        </w:r>
      </w:hyperlink>
      <w:r>
        <w:t xml:space="preserve"> </w:t>
      </w:r>
      <w:r>
        <w:t xml:space="preserve">(Accessed: 26 April 2021).</w:t>
      </w:r>
    </w:p>
    <w:bookmarkEnd w:id="166"/>
    <w:bookmarkStart w:id="167"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67"/>
    <w:bookmarkStart w:id="168"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68"/>
    <w:bookmarkStart w:id="170"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69">
        <w:r>
          <w:rPr>
            <w:rStyle w:val="Hyperlink"/>
          </w:rPr>
          <w:t xml:space="preserve">10.7551/mitpress/9780262036016.003.0012</w:t>
        </w:r>
      </w:hyperlink>
      <w:r>
        <w:t xml:space="preserve">.</w:t>
      </w:r>
    </w:p>
    <w:bookmarkEnd w:id="170"/>
    <w:bookmarkStart w:id="171"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71"/>
    <w:bookmarkStart w:id="172"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72"/>
    <w:bookmarkStart w:id="174"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73">
        <w:r>
          <w:rPr>
            <w:rStyle w:val="Hyperlink"/>
          </w:rPr>
          <w:t xml:space="preserve">10.1145/1753846.1754181</w:t>
        </w:r>
      </w:hyperlink>
      <w:r>
        <w:t xml:space="preserve">.</w:t>
      </w:r>
    </w:p>
    <w:bookmarkEnd w:id="174"/>
    <w:bookmarkStart w:id="175"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75"/>
    <w:bookmarkStart w:id="177"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76">
        <w:r>
          <w:rPr>
            <w:rStyle w:val="Hyperlink"/>
          </w:rPr>
          <w:t xml:space="preserve">10.1145/1015530.1015549</w:t>
        </w:r>
      </w:hyperlink>
      <w:r>
        <w:t xml:space="preserve">.</w:t>
      </w:r>
    </w:p>
    <w:bookmarkEnd w:id="177"/>
    <w:bookmarkStart w:id="179"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78">
        <w:r>
          <w:rPr>
            <w:rStyle w:val="Hyperlink"/>
          </w:rPr>
          <w:t xml:space="preserve">10.1145/1240624.1240832</w:t>
        </w:r>
      </w:hyperlink>
      <w:r>
        <w:t xml:space="preserve">.</w:t>
      </w:r>
    </w:p>
    <w:bookmarkEnd w:id="179"/>
    <w:bookmarkStart w:id="180"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80"/>
    <w:bookmarkStart w:id="181"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81"/>
    <w:bookmarkStart w:id="182"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82"/>
    <w:bookmarkStart w:id="184" w:name="ref-peikoff1993"/>
    <w:p>
      <w:pPr>
        <w:pStyle w:val="Bibliography"/>
      </w:pPr>
      <w:r>
        <w:t xml:space="preserve">Peikoff, L. (1993)</w:t>
      </w:r>
      <w:r>
        <w:t xml:space="preserve"> </w:t>
      </w:r>
      <w:r>
        <w:rPr>
          <w:iCs/>
          <w:i/>
        </w:rPr>
        <w:t xml:space="preserve">Objectivism: The Philosophy of Ayn Rand</w:t>
      </w:r>
      <w:r>
        <w:t xml:space="preserve">. Penguin Publishing Group (Ayn rand library). Available at:</w:t>
      </w:r>
      <w:r>
        <w:t xml:space="preserve"> </w:t>
      </w:r>
      <w:hyperlink r:id="rId183">
        <w:r>
          <w:rPr>
            <w:rStyle w:val="Hyperlink"/>
          </w:rPr>
          <w:t xml:space="preserve">https://books.google.co.uk/books?id=G6DDlqNftGcC</w:t>
        </w:r>
      </w:hyperlink>
      <w:r>
        <w:t xml:space="preserve">.</w:t>
      </w:r>
    </w:p>
    <w:bookmarkEnd w:id="184"/>
    <w:bookmarkStart w:id="185"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85"/>
    <w:bookmarkStart w:id="186"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86"/>
    <w:bookmarkStart w:id="187"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87"/>
    <w:bookmarkStart w:id="189"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88">
        <w:r>
          <w:rPr>
            <w:rStyle w:val="Hyperlink"/>
          </w:rPr>
          <w:t xml:space="preserve">http://en.wikipedia.org/wiki/Lean_Startup</w:t>
        </w:r>
      </w:hyperlink>
      <w:r>
        <w:t xml:space="preserve">.</w:t>
      </w:r>
    </w:p>
    <w:bookmarkEnd w:id="189"/>
    <w:bookmarkStart w:id="190" w:name="ref-smith2011"/>
    <w:p>
      <w:pPr>
        <w:pStyle w:val="Bibliography"/>
      </w:pPr>
      <w:r>
        <w:t xml:space="preserve">Smith, N. K. (2011)</w:t>
      </w:r>
      <w:r>
        <w:t xml:space="preserve"> </w:t>
      </w:r>
      <w:r>
        <w:rPr>
          <w:iCs/>
          <w:i/>
        </w:rPr>
        <w:t xml:space="preserve">Immanuel Kant’s critique of pure reason</w:t>
      </w:r>
      <w:r>
        <w:t xml:space="preserve">. Read Books Ltd.</w:t>
      </w:r>
    </w:p>
    <w:bookmarkEnd w:id="190"/>
    <w:bookmarkStart w:id="192"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91">
        <w:r>
          <w:rPr>
            <w:rStyle w:val="Hyperlink"/>
          </w:rPr>
          <w:t xml:space="preserve">10.1080/15710882.2017.1310466</w:t>
        </w:r>
      </w:hyperlink>
      <w:r>
        <w:t xml:space="preserve">.</w:t>
      </w:r>
    </w:p>
    <w:bookmarkEnd w:id="192"/>
    <w:bookmarkStart w:id="193"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93"/>
    <w:bookmarkStart w:id="194"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94"/>
    <w:bookmarkStart w:id="196"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95">
        <w:r>
          <w:rPr>
            <w:rStyle w:val="Hyperlink"/>
          </w:rPr>
          <w:t xml:space="preserve">10.1016/b978-1-55860-092-8.50006-x</w:t>
        </w:r>
      </w:hyperlink>
      <w:r>
        <w:t xml:space="preserve">.</w:t>
      </w:r>
    </w:p>
    <w:bookmarkEnd w:id="196"/>
    <w:bookmarkStart w:id="198"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97">
        <w:r>
          <w:rPr>
            <w:rStyle w:val="Hyperlink"/>
          </w:rPr>
          <w:t xml:space="preserve">10.1177/0162243910377624</w:t>
        </w:r>
      </w:hyperlink>
      <w:r>
        <w:t xml:space="preserve">.</w:t>
      </w:r>
    </w:p>
    <w:bookmarkEnd w:id="198"/>
    <w:bookmarkStart w:id="200"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99">
        <w:r>
          <w:rPr>
            <w:rStyle w:val="Hyperlink"/>
          </w:rPr>
          <w:t xml:space="preserve">10.1145/2851581.2886436</w:t>
        </w:r>
      </w:hyperlink>
      <w:r>
        <w:t xml:space="preserve">.</w:t>
      </w:r>
    </w:p>
    <w:bookmarkEnd w:id="200"/>
    <w:bookmarkStart w:id="202"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201">
        <w:r>
          <w:rPr>
            <w:rStyle w:val="Hyperlink"/>
          </w:rPr>
          <w:t xml:space="preserve">10.1007/978-3-030-73426-8_22</w:t>
        </w:r>
      </w:hyperlink>
      <w:r>
        <w:t xml:space="preserve">.</w:t>
      </w:r>
    </w:p>
    <w:bookmarkEnd w:id="202"/>
    <w:bookmarkEnd w:id="203"/>
    <w:bookmarkEnd w:id="2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00">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01">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7" Target="media/rId47.jpg" /><Relationship Type="http://schemas.openxmlformats.org/officeDocument/2006/relationships/image" Id="rId50" Target="media/rId50.jpg" /><Relationship Type="http://schemas.openxmlformats.org/officeDocument/2006/relationships/image" Id="rId53" Target="media/rId53.jpg" /><Relationship Type="http://schemas.openxmlformats.org/officeDocument/2006/relationships/image" Id="rId57" Target="media/rId57.jpg" /><Relationship Type="http://schemas.openxmlformats.org/officeDocument/2006/relationships/image" Id="rId60" Target="media/rId60.jpg" /><Relationship Type="http://schemas.openxmlformats.org/officeDocument/2006/relationships/image" Id="rId63" Target="media/rId63.png" /><Relationship Type="http://schemas.openxmlformats.org/officeDocument/2006/relationships/image" Id="rId67" Target="media/rId67.jpg" /><Relationship Type="http://schemas.openxmlformats.org/officeDocument/2006/relationships/image" Id="rId70" Target="media/rId70.jpg" /><Relationship Type="http://schemas.openxmlformats.org/officeDocument/2006/relationships/image" Id="rId73" Target="media/rId73.jp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97" Target="media/rId97.png" /><Relationship Type="http://schemas.openxmlformats.org/officeDocument/2006/relationships/hyperlink" Id="rId188" Target="http://en.wikipedia.org/wiki/Lean_Startup" TargetMode="External" /><Relationship Type="http://schemas.openxmlformats.org/officeDocument/2006/relationships/hyperlink" Id="rId152" Target="http://www.jstor.org/stable/3340973" TargetMode="External" /><Relationship Type="http://schemas.openxmlformats.org/officeDocument/2006/relationships/hyperlink" Id="rId158" Target="http://www.weforum.org/reports/personal-data-emergence-new-asset-class" TargetMode="External" /><Relationship Type="http://schemas.openxmlformats.org/officeDocument/2006/relationships/hyperlink" Id="rId114" Target="http://www.worldcat.org/title/computers-and-democracy-a-scandinavian-challenge/oclc/614994092?referer=di&amp;ht=edition" TargetMode="External" /><Relationship Type="http://schemas.openxmlformats.org/officeDocument/2006/relationships/hyperlink" Id="rId161" Target="http://www3.weforum.org/docs/WEF_RethinkingPersonalData_ANewLens_Report_2014.pdf" TargetMode="External" /><Relationship Type="http://schemas.openxmlformats.org/officeDocument/2006/relationships/hyperlink" Id="rId163" Target="http://www3.weforum.org/docs/WEF_RethinkingPersonalData_TrustandContext_Report_2014.pdf" TargetMode="External" /><Relationship Type="http://schemas.openxmlformats.org/officeDocument/2006/relationships/hyperlink" Id="rId117"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83" Target="https://books.google.co.uk/books?id=G6DDlqNftGcC" TargetMode="External" /><Relationship Type="http://schemas.openxmlformats.org/officeDocument/2006/relationships/hyperlink" Id="rId109" Target="https://criticallegalthinking.com/2017/11/17/michel-foucault-discourse/" TargetMode="External" /><Relationship Type="http://schemas.openxmlformats.org/officeDocument/2006/relationships/hyperlink" Id="rId201" Target="https://doi.org/10.1007/978-3-030-73426-8_22" TargetMode="External" /><Relationship Type="http://schemas.openxmlformats.org/officeDocument/2006/relationships/hyperlink" Id="rId195" Target="https://doi.org/10.1016/b978-1-55860-092-8.50006-x" TargetMode="External" /><Relationship Type="http://schemas.openxmlformats.org/officeDocument/2006/relationships/hyperlink" Id="rId191" Target="https://doi.org/10.1080/15710882.2017.1310466" TargetMode="External" /><Relationship Type="http://schemas.openxmlformats.org/officeDocument/2006/relationships/hyperlink" Id="rId130" Target="https://doi.org/10.1093/pubmed/fdx125" TargetMode="External" /><Relationship Type="http://schemas.openxmlformats.org/officeDocument/2006/relationships/hyperlink" Id="rId123" Target="https://doi.org/10.1145/1011870.1011885" TargetMode="External" /><Relationship Type="http://schemas.openxmlformats.org/officeDocument/2006/relationships/hyperlink" Id="rId176" Target="https://doi.org/10.1145/1015530.1015549" TargetMode="External" /><Relationship Type="http://schemas.openxmlformats.org/officeDocument/2006/relationships/hyperlink" Id="rId178" Target="https://doi.org/10.1145/1240624.1240832" TargetMode="External" /><Relationship Type="http://schemas.openxmlformats.org/officeDocument/2006/relationships/hyperlink" Id="rId173" Target="https://doi.org/10.1145/1753846.1754181" TargetMode="External" /><Relationship Type="http://schemas.openxmlformats.org/officeDocument/2006/relationships/hyperlink" Id="rId150" Target="https://doi.org/10.1145/1858171.1858189" TargetMode="External" /><Relationship Type="http://schemas.openxmlformats.org/officeDocument/2006/relationships/hyperlink" Id="rId154" Target="https://doi.org/10.1145/1993060.1993065" TargetMode="External" /><Relationship Type="http://schemas.openxmlformats.org/officeDocument/2006/relationships/hyperlink" Id="rId107" Target="https://doi.org/10.1145/2670528" TargetMode="External" /><Relationship Type="http://schemas.openxmlformats.org/officeDocument/2006/relationships/hyperlink" Id="rId134" Target="https://doi.org/10.1145/2818048.2819926" TargetMode="External" /><Relationship Type="http://schemas.openxmlformats.org/officeDocument/2006/relationships/hyperlink" Id="rId199" Target="https://doi.org/10.1145/2851581.2886436" TargetMode="External" /><Relationship Type="http://schemas.openxmlformats.org/officeDocument/2006/relationships/hyperlink" Id="rId121" Target="https://doi.org/10.1145/3173574.3173710" TargetMode="External" /><Relationship Type="http://schemas.openxmlformats.org/officeDocument/2006/relationships/hyperlink" Id="rId197" Target="https://doi.org/10.1177/0162243910377624" TargetMode="External" /><Relationship Type="http://schemas.openxmlformats.org/officeDocument/2006/relationships/hyperlink" Id="rId125" Target="https://doi.org/10.1191/1478088706qp063oa" TargetMode="External" /><Relationship Type="http://schemas.openxmlformats.org/officeDocument/2006/relationships/hyperlink" Id="rId144" Target="https://doi.org/10.7551/mitpress/8732.003.0007" TargetMode="External" /><Relationship Type="http://schemas.openxmlformats.org/officeDocument/2006/relationships/hyperlink" Id="rId169" Target="https://doi.org/10.7551/mitpress/9780262036016.003.0012" TargetMode="External" /><Relationship Type="http://schemas.openxmlformats.org/officeDocument/2006/relationships/hyperlink" Id="rId119" Target="https://eprints.ncl.ac.uk/273825" TargetMode="External" /><Relationship Type="http://schemas.openxmlformats.org/officeDocument/2006/relationships/hyperlink" Id="rId127" Target="https://venturebeat.com/2015/03/15/heres-what-fail-fast-really-means/" TargetMode="External" /><Relationship Type="http://schemas.openxmlformats.org/officeDocument/2006/relationships/hyperlink" Id="rId156" Target="https://web.archive.org/web/20110220013300/http://www.weforum.org/issues/rethinking-personal-data" TargetMode="External" /><Relationship Type="http://schemas.openxmlformats.org/officeDocument/2006/relationships/hyperlink" Id="rId148" Target="https://williamjamesstudies.org/deweyan-pragmatism/" TargetMode="External" /><Relationship Type="http://schemas.openxmlformats.org/officeDocument/2006/relationships/hyperlink" Id="rId112" Target="https://www.bbc.co.uk/rd/projects/human-data-interaction" TargetMode="External" /><Relationship Type="http://schemas.openxmlformats.org/officeDocument/2006/relationships/hyperlink" Id="rId165" Target="https://www.britannica.com/topic/Web-20" TargetMode="External" /><Relationship Type="http://schemas.openxmlformats.org/officeDocument/2006/relationships/hyperlink" Id="rId136" Target="https://www.connectedhealthcities.org/research-projects/troubled-families/" TargetMode="External" /><Relationship Type="http://schemas.openxmlformats.org/officeDocument/2006/relationships/hyperlink" Id="rId140" Target="https://www.designcouncil.org.uk/news-opinion/what-framework-innovation-design-councils-evolved-double-diamond" TargetMode="External" /></Relationships>
</file>

<file path=word/_rels/footnotes.xml.rels><?xml version="1.0" encoding="UTF-8"?><Relationships xmlns="http://schemas.openxmlformats.org/package/2006/relationships"><Relationship Type="http://schemas.openxmlformats.org/officeDocument/2006/relationships/hyperlink" Id="rId188" Target="http://en.wikipedia.org/wiki/Lean_Startup" TargetMode="External" /><Relationship Type="http://schemas.openxmlformats.org/officeDocument/2006/relationships/hyperlink" Id="rId152" Target="http://www.jstor.org/stable/3340973" TargetMode="External" /><Relationship Type="http://schemas.openxmlformats.org/officeDocument/2006/relationships/hyperlink" Id="rId158" Target="http://www.weforum.org/reports/personal-data-emergence-new-asset-class" TargetMode="External" /><Relationship Type="http://schemas.openxmlformats.org/officeDocument/2006/relationships/hyperlink" Id="rId114" Target="http://www.worldcat.org/title/computers-and-democracy-a-scandinavian-challenge/oclc/614994092?referer=di&amp;ht=edition" TargetMode="External" /><Relationship Type="http://schemas.openxmlformats.org/officeDocument/2006/relationships/hyperlink" Id="rId161" Target="http://www3.weforum.org/docs/WEF_RethinkingPersonalData_ANewLens_Report_2014.pdf" TargetMode="External" /><Relationship Type="http://schemas.openxmlformats.org/officeDocument/2006/relationships/hyperlink" Id="rId163" Target="http://www3.weforum.org/docs/WEF_RethinkingPersonalData_TrustandContext_Report_2014.pdf" TargetMode="External" /><Relationship Type="http://schemas.openxmlformats.org/officeDocument/2006/relationships/hyperlink" Id="rId117"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83" Target="https://books.google.co.uk/books?id=G6DDlqNftGcC" TargetMode="External" /><Relationship Type="http://schemas.openxmlformats.org/officeDocument/2006/relationships/hyperlink" Id="rId109" Target="https://criticallegalthinking.com/2017/11/17/michel-foucault-discourse/" TargetMode="External" /><Relationship Type="http://schemas.openxmlformats.org/officeDocument/2006/relationships/hyperlink" Id="rId201" Target="https://doi.org/10.1007/978-3-030-73426-8_22" TargetMode="External" /><Relationship Type="http://schemas.openxmlformats.org/officeDocument/2006/relationships/hyperlink" Id="rId195" Target="https://doi.org/10.1016/b978-1-55860-092-8.50006-x" TargetMode="External" /><Relationship Type="http://schemas.openxmlformats.org/officeDocument/2006/relationships/hyperlink" Id="rId191" Target="https://doi.org/10.1080/15710882.2017.1310466" TargetMode="External" /><Relationship Type="http://schemas.openxmlformats.org/officeDocument/2006/relationships/hyperlink" Id="rId130" Target="https://doi.org/10.1093/pubmed/fdx125" TargetMode="External" /><Relationship Type="http://schemas.openxmlformats.org/officeDocument/2006/relationships/hyperlink" Id="rId123" Target="https://doi.org/10.1145/1011870.1011885" TargetMode="External" /><Relationship Type="http://schemas.openxmlformats.org/officeDocument/2006/relationships/hyperlink" Id="rId176" Target="https://doi.org/10.1145/1015530.1015549" TargetMode="External" /><Relationship Type="http://schemas.openxmlformats.org/officeDocument/2006/relationships/hyperlink" Id="rId178" Target="https://doi.org/10.1145/1240624.1240832" TargetMode="External" /><Relationship Type="http://schemas.openxmlformats.org/officeDocument/2006/relationships/hyperlink" Id="rId173" Target="https://doi.org/10.1145/1753846.1754181" TargetMode="External" /><Relationship Type="http://schemas.openxmlformats.org/officeDocument/2006/relationships/hyperlink" Id="rId150" Target="https://doi.org/10.1145/1858171.1858189" TargetMode="External" /><Relationship Type="http://schemas.openxmlformats.org/officeDocument/2006/relationships/hyperlink" Id="rId154" Target="https://doi.org/10.1145/1993060.1993065" TargetMode="External" /><Relationship Type="http://schemas.openxmlformats.org/officeDocument/2006/relationships/hyperlink" Id="rId107" Target="https://doi.org/10.1145/2670528" TargetMode="External" /><Relationship Type="http://schemas.openxmlformats.org/officeDocument/2006/relationships/hyperlink" Id="rId134" Target="https://doi.org/10.1145/2818048.2819926" TargetMode="External" /><Relationship Type="http://schemas.openxmlformats.org/officeDocument/2006/relationships/hyperlink" Id="rId199" Target="https://doi.org/10.1145/2851581.2886436" TargetMode="External" /><Relationship Type="http://schemas.openxmlformats.org/officeDocument/2006/relationships/hyperlink" Id="rId121" Target="https://doi.org/10.1145/3173574.3173710" TargetMode="External" /><Relationship Type="http://schemas.openxmlformats.org/officeDocument/2006/relationships/hyperlink" Id="rId197" Target="https://doi.org/10.1177/0162243910377624" TargetMode="External" /><Relationship Type="http://schemas.openxmlformats.org/officeDocument/2006/relationships/hyperlink" Id="rId125" Target="https://doi.org/10.1191/1478088706qp063oa" TargetMode="External" /><Relationship Type="http://schemas.openxmlformats.org/officeDocument/2006/relationships/hyperlink" Id="rId144" Target="https://doi.org/10.7551/mitpress/8732.003.0007" TargetMode="External" /><Relationship Type="http://schemas.openxmlformats.org/officeDocument/2006/relationships/hyperlink" Id="rId169" Target="https://doi.org/10.7551/mitpress/9780262036016.003.0012" TargetMode="External" /><Relationship Type="http://schemas.openxmlformats.org/officeDocument/2006/relationships/hyperlink" Id="rId119" Target="https://eprints.ncl.ac.uk/273825" TargetMode="External" /><Relationship Type="http://schemas.openxmlformats.org/officeDocument/2006/relationships/hyperlink" Id="rId127" Target="https://venturebeat.com/2015/03/15/heres-what-fail-fast-really-means/" TargetMode="External" /><Relationship Type="http://schemas.openxmlformats.org/officeDocument/2006/relationships/hyperlink" Id="rId156" Target="https://web.archive.org/web/20110220013300/http://www.weforum.org/issues/rethinking-personal-data" TargetMode="External" /><Relationship Type="http://schemas.openxmlformats.org/officeDocument/2006/relationships/hyperlink" Id="rId148" Target="https://williamjamesstudies.org/deweyan-pragmatism/" TargetMode="External" /><Relationship Type="http://schemas.openxmlformats.org/officeDocument/2006/relationships/hyperlink" Id="rId112" Target="https://www.bbc.co.uk/rd/projects/human-data-interaction" TargetMode="External" /><Relationship Type="http://schemas.openxmlformats.org/officeDocument/2006/relationships/hyperlink" Id="rId165" Target="https://www.britannica.com/topic/Web-20" TargetMode="External" /><Relationship Type="http://schemas.openxmlformats.org/officeDocument/2006/relationships/hyperlink" Id="rId136" Target="https://www.connectedhealthcities.org/research-projects/troubled-families/" TargetMode="External" /><Relationship Type="http://schemas.openxmlformats.org/officeDocument/2006/relationships/hyperlink" Id="rId140"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2022-07-22T17:09:25Z</dcterms:created>
  <dcterms:modified xsi:type="dcterms:W3CDTF">2022-07-22T17:09:25Z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